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420" w:leftChars="-200" w:firstLine="0" w:firstLineChars="0"/>
        <w:jc w:val="left"/>
        <w:rPr>
          <w:rFonts w:ascii="Times New Roman" w:hAnsi="Times New Roman" w:eastAsia="黑体" w:cs="Times New Roman"/>
          <w:color w:val="0C0C0C"/>
          <w:sz w:val="44"/>
          <w:szCs w:val="44"/>
        </w:rPr>
      </w:pPr>
      <w:bookmarkStart w:id="16" w:name="_GoBack"/>
      <w:bookmarkEnd w:id="16"/>
      <w:r>
        <w:rPr>
          <w:rFonts w:ascii="Times New Roman" w:hAnsi="Times New Roman" w:eastAsia="黑体" w:cs="Times New Roman"/>
          <w:color w:val="0C0C0C"/>
          <w:sz w:val="32"/>
          <w:szCs w:val="32"/>
        </w:rPr>
        <w:t>附件1</w:t>
      </w:r>
      <w:bookmarkStart w:id="0" w:name="_Hlt111020601"/>
      <w:bookmarkEnd w:id="0"/>
      <w:bookmarkStart w:id="1" w:name="_Hlt111020600"/>
      <w:bookmarkEnd w:id="1"/>
    </w:p>
    <w:p>
      <w:pPr>
        <w:spacing w:line="560" w:lineRule="exact"/>
        <w:ind w:right="-57" w:rightChars="-27"/>
        <w:jc w:val="center"/>
        <w:rPr>
          <w:rFonts w:ascii="Times New Roman" w:hAnsi="Times New Roman" w:eastAsia="方正小标宋_GBK" w:cs="Times New Roman"/>
          <w:color w:val="0C0C0C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C0C0C"/>
          <w:sz w:val="44"/>
          <w:szCs w:val="44"/>
        </w:rPr>
        <w:t>社会稳定风险评估第三方机构申请备案表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552"/>
        <w:gridCol w:w="1984"/>
        <w:gridCol w:w="142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bookmarkStart w:id="2" w:name="_Hlt111020602"/>
            <w:bookmarkEnd w:id="2"/>
            <w:bookmarkStart w:id="3" w:name="_Hlt111020640"/>
            <w:bookmarkEnd w:id="3"/>
            <w:bookmarkStart w:id="4" w:name="_Hlt111020698"/>
            <w:bookmarkEnd w:id="4"/>
            <w:bookmarkStart w:id="5" w:name="_Hlt111020641"/>
            <w:bookmarkEnd w:id="5"/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机构名称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统一社会信用代码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机构类型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法定代表人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注册资本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登记注册机关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成立日期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注册地址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经营范围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办公地址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大专以上学历</w:t>
            </w:r>
            <w:bookmarkStart w:id="6" w:name="_Hlt111021326"/>
            <w:bookmarkEnd w:id="6"/>
            <w:bookmarkStart w:id="7" w:name="_Hlt111021376"/>
            <w:bookmarkEnd w:id="7"/>
            <w:bookmarkStart w:id="8" w:name="_Hlt111021356"/>
            <w:bookmarkEnd w:id="8"/>
            <w:bookmarkStart w:id="9" w:name="_Hlt111021312"/>
            <w:bookmarkEnd w:id="9"/>
            <w:bookmarkStart w:id="10" w:name="_Hlt111021325"/>
            <w:bookmarkEnd w:id="10"/>
            <w:bookmarkStart w:id="11" w:name="_Hlt111021306"/>
            <w:bookmarkEnd w:id="11"/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固定从业人数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 xml:space="preserve">      </w:t>
            </w:r>
            <w:bookmarkStart w:id="12" w:name="_Hlt111021340"/>
            <w:bookmarkEnd w:id="12"/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 xml:space="preserve">人     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办公场所面积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资质及等级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资质证书编号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发证单位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发证时间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机构联系人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联系方式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C0C0C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color w:val="0C0C0C"/>
                <w:sz w:val="30"/>
                <w:szCs w:val="30"/>
                <w:lang w:eastAsia="zh-CN"/>
              </w:rPr>
              <w:t>主要业绩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ind w:firstLine="555"/>
              <w:jc w:val="left"/>
              <w:rPr>
                <w:rFonts w:ascii="Times New Roman" w:hAnsi="Times New Roman" w:eastAsia="仿宋_GB2312" w:cs="Times New Roman"/>
                <w:color w:val="0C0C0C"/>
              </w:rPr>
            </w:pPr>
          </w:p>
          <w:p>
            <w:pPr>
              <w:spacing w:line="400" w:lineRule="exact"/>
              <w:ind w:firstLine="555"/>
              <w:jc w:val="left"/>
              <w:rPr>
                <w:rFonts w:ascii="Times New Roman" w:hAnsi="Times New Roman" w:eastAsia="仿宋_GB2312" w:cs="Times New Roman"/>
                <w:color w:val="0C0C0C"/>
              </w:rPr>
            </w:pPr>
          </w:p>
          <w:p>
            <w:pPr>
              <w:spacing w:line="400" w:lineRule="exact"/>
              <w:ind w:firstLine="555"/>
              <w:jc w:val="left"/>
              <w:rPr>
                <w:rFonts w:ascii="Times New Roman" w:hAnsi="Times New Roman" w:eastAsia="仿宋_GB2312" w:cs="Times New Roman"/>
                <w:color w:val="0C0C0C"/>
              </w:rPr>
            </w:pPr>
          </w:p>
          <w:p>
            <w:pPr>
              <w:spacing w:line="400" w:lineRule="exact"/>
              <w:ind w:firstLine="555"/>
              <w:jc w:val="left"/>
              <w:rPr>
                <w:rFonts w:ascii="Times New Roman" w:hAnsi="Times New Roman" w:eastAsia="仿宋_GB2312" w:cs="Times New Roman"/>
                <w:color w:val="0C0C0C"/>
              </w:rPr>
            </w:pPr>
          </w:p>
          <w:p>
            <w:pPr>
              <w:spacing w:line="400" w:lineRule="exact"/>
              <w:ind w:firstLine="555"/>
              <w:jc w:val="left"/>
              <w:rPr>
                <w:rFonts w:ascii="Times New Roman" w:hAnsi="Times New Roman" w:eastAsia="仿宋_GB2312" w:cs="Times New Roman"/>
                <w:color w:val="0C0C0C"/>
              </w:rPr>
            </w:pPr>
          </w:p>
          <w:p>
            <w:pPr>
              <w:pStyle w:val="2"/>
              <w:spacing w:line="400" w:lineRule="exact"/>
              <w:rPr>
                <w:rFonts w:eastAsia="仿宋_GB2312"/>
                <w:color w:val="0C0C0C"/>
                <w:sz w:val="28"/>
                <w:szCs w:val="28"/>
              </w:rPr>
            </w:pPr>
            <w:r>
              <w:rPr>
                <w:rFonts w:eastAsia="仿宋_GB2312"/>
                <w:color w:val="0C0C0C"/>
                <w:sz w:val="28"/>
                <w:szCs w:val="28"/>
              </w:rPr>
              <w:t xml:space="preserve">单位负责人（签字）：              </w:t>
            </w:r>
            <w:r>
              <w:rPr>
                <w:rFonts w:hint="eastAsia" w:eastAsia="仿宋_GB2312"/>
                <w:color w:val="0C0C0C"/>
                <w:sz w:val="28"/>
                <w:szCs w:val="28"/>
                <w:lang w:eastAsia="zh-CN"/>
              </w:rPr>
              <w:t>（</w:t>
            </w:r>
            <w:r>
              <w:rPr>
                <w:rFonts w:eastAsia="仿宋_GB2312"/>
                <w:color w:val="0C0C0C"/>
                <w:sz w:val="28"/>
                <w:szCs w:val="28"/>
              </w:rPr>
              <w:t>盖章）</w:t>
            </w:r>
            <w:bookmarkStart w:id="13" w:name="_Hlt111022437"/>
            <w:bookmarkEnd w:id="13"/>
            <w:r>
              <w:rPr>
                <w:rFonts w:eastAsia="仿宋_GB2312"/>
                <w:color w:val="0C0C0C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市委政法委</w:t>
            </w:r>
            <w:bookmarkStart w:id="14" w:name="_Hlt111022409"/>
            <w:bookmarkEnd w:id="14"/>
            <w:r>
              <w:rPr>
                <w:rFonts w:ascii="Times New Roman" w:hAnsi="Times New Roman" w:eastAsia="黑体" w:cs="Times New Roman"/>
                <w:color w:val="0C0C0C"/>
                <w:sz w:val="30"/>
                <w:szCs w:val="30"/>
              </w:rPr>
              <w:t>意见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  <w:bookmarkStart w:id="15" w:name="_Hlt111022589"/>
            <w:bookmarkEnd w:id="15"/>
          </w:p>
          <w:p>
            <w:pPr>
              <w:pStyle w:val="2"/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C0C0C"/>
                <w:sz w:val="30"/>
                <w:szCs w:val="30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C0C0C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仿宋_GB2312" w:cs="Times New Roman"/>
                <w:color w:val="0C0C0C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C0C0C"/>
                <w:sz w:val="28"/>
                <w:szCs w:val="28"/>
              </w:rPr>
              <w:t xml:space="preserve">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13E5"/>
    <w:rsid w:val="5DB96DAC"/>
    <w:rsid w:val="7CEDCF8E"/>
    <w:rsid w:val="7E775E5A"/>
    <w:rsid w:val="7F754460"/>
    <w:rsid w:val="BB7731BA"/>
    <w:rsid w:val="F4AE7209"/>
    <w:rsid w:val="FB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cs="Times New Roman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2023-06-17T15:32:00Z</dcterms:created>
  <dc:creator>Administrator</dc:creator>
  <cp:lastModifiedBy>uos</cp:lastModifiedBy>
  <cp:lastPrinted>2025-11-26T17:19:23Z</cp:lastPrinted>
  <dcterms:modified xsi:type="dcterms:W3CDTF">2025-11-26T17:20:20Z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