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2" w:name="_GoBack"/>
      <w:bookmarkEnd w:id="2"/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Hlt111124995"/>
      <w:bookmarkEnd w:id="0"/>
      <w:bookmarkStart w:id="1" w:name="_Hlt111124994"/>
      <w:bookmarkEnd w:id="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社会稳定风险评估第三方机构从业承诺书</w:t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本机构自愿申请从事重大决策社会稳定风险评估业务，郑重承诺如下: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遵守国家法律、法规和政策，遵守社会公德，遵守社会稳定风险评估工作的各项规定、程序和要求。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具有持续依法缴纳税收和社会保障资金的良好记录，无违法违规记录，信用状况良好。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具备健全的社会稳定风险评估业务管理、质量控制、责任分工、档案管理、保密管理等内部管理制度。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依法维护评估主体的合法权益，保守秘密，不利用评估工作期间获得的非公开信息或便利条件牟取利益。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仿宋_GB2312" w:cs="Times New Roman"/>
          <w:sz w:val="32"/>
          <w:szCs w:val="32"/>
        </w:rPr>
        <w:t>遵守诚实守信原则，不违法进行转包、挂靠，不实施不正当竞争行为，不以非法手段谋取利益。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仿宋_GB2312" w:cs="Times New Roman"/>
          <w:sz w:val="32"/>
          <w:szCs w:val="32"/>
        </w:rPr>
        <w:t>不以欺骗、隐瞒等手段进行调查、测评和征求意见，实事求是、客观公正地出具社会稳定风险评估报告。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仿宋_GB2312" w:cs="Times New Roman"/>
          <w:sz w:val="32"/>
          <w:szCs w:val="32"/>
        </w:rPr>
        <w:t>在评估过程中发现重大风险隐患和紧急情况，及时向评估主体和党委政法委报告。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:                   机构名称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60" w:lineRule="exact"/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/>
    <w:sectPr>
      <w:footerReference r:id="rId3" w:type="default"/>
      <w:pgSz w:w="11850" w:h="16783"/>
      <w:pgMar w:top="1814" w:right="1474" w:bottom="1814" w:left="1587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B2B3"/>
    <w:rsid w:val="6AF9ACFA"/>
    <w:rsid w:val="6FF769A8"/>
    <w:rsid w:val="723134B2"/>
    <w:rsid w:val="777F8800"/>
    <w:rsid w:val="7FF3677D"/>
    <w:rsid w:val="FB9F14FD"/>
    <w:rsid w:val="FFFF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2023-06-17T15:33:00Z</dcterms:created>
  <dc:creator>Administrator</dc:creator>
  <cp:lastModifiedBy>uos</cp:lastModifiedBy>
  <cp:lastPrinted>2025-11-26T17:19:43Z</cp:lastPrinted>
  <dcterms:modified xsi:type="dcterms:W3CDTF">2025-11-26T17:20:16Z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